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740D16B8">
            <wp:simplePos x="0" y="0"/>
            <wp:positionH relativeFrom="margin">
              <wp:posOffset>2286823</wp:posOffset>
            </wp:positionH>
            <wp:positionV relativeFrom="margin">
              <wp:posOffset>-488950</wp:posOffset>
            </wp:positionV>
            <wp:extent cx="2291714"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69CBCC89"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00985">
        <w:rPr>
          <w:rFonts w:asciiTheme="minorHAnsi" w:hAnsiTheme="minorHAnsi" w:cstheme="minorHAnsi"/>
          <w:b/>
          <w:sz w:val="32"/>
          <w:szCs w:val="32"/>
        </w:rPr>
        <w:t>3</w:t>
      </w:r>
      <w:r w:rsidR="00F6511D">
        <w:rPr>
          <w:rFonts w:asciiTheme="minorHAnsi" w:hAnsiTheme="minorHAnsi" w:cstheme="minorHAnsi"/>
          <w:b/>
          <w:sz w:val="32"/>
          <w:szCs w:val="32"/>
        </w:rPr>
        <w:t>5</w:t>
      </w:r>
      <w:r w:rsidR="005A1F66">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0F4930">
        <w:rPr>
          <w:rFonts w:asciiTheme="minorHAnsi" w:hAnsiTheme="minorHAnsi" w:cstheme="minorHAnsi"/>
          <w:b/>
          <w:sz w:val="32"/>
          <w:szCs w:val="32"/>
        </w:rPr>
        <w:t>8</w:t>
      </w:r>
      <w:r w:rsidR="002379EC">
        <w:rPr>
          <w:rFonts w:asciiTheme="minorHAnsi" w:hAnsiTheme="minorHAnsi" w:cstheme="minorHAnsi"/>
          <w:b/>
          <w:sz w:val="32"/>
          <w:szCs w:val="32"/>
        </w:rPr>
        <w:t>-</w:t>
      </w:r>
      <w:r w:rsidR="00F6511D">
        <w:rPr>
          <w:rFonts w:asciiTheme="minorHAnsi" w:hAnsiTheme="minorHAnsi" w:cstheme="minorHAnsi"/>
          <w:b/>
          <w:sz w:val="32"/>
          <w:szCs w:val="32"/>
        </w:rPr>
        <w:t>25</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2523DA2D"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F6511D">
        <w:rPr>
          <w:rFonts w:asciiTheme="minorHAnsi" w:hAnsiTheme="minorHAnsi" w:cstheme="minorHAnsi"/>
          <w:b/>
          <w:sz w:val="32"/>
          <w:szCs w:val="32"/>
        </w:rPr>
        <w:t>Adverse Weather</w:t>
      </w:r>
      <w:r w:rsidR="00A03B57">
        <w:rPr>
          <w:rFonts w:asciiTheme="minorHAnsi" w:hAnsiTheme="minorHAnsi" w:cstheme="minorHAnsi"/>
          <w:b/>
          <w:sz w:val="32"/>
          <w:szCs w:val="32"/>
        </w:rPr>
        <w:t xml:space="preserve"> </w:t>
      </w:r>
    </w:p>
    <w:p w14:paraId="442C2CBC" w14:textId="77777777" w:rsidR="00F6511D" w:rsidRDefault="00F6511D" w:rsidP="00F6511D">
      <w:pPr>
        <w:spacing w:after="100" w:afterAutospacing="1"/>
        <w:rPr>
          <w:rFonts w:ascii="Calibri" w:hAnsi="Calibri" w:cs="Calibri"/>
          <w:noProof/>
          <w:sz w:val="28"/>
          <w:szCs w:val="28"/>
        </w:rPr>
      </w:pPr>
      <w:r w:rsidRPr="00F6511D">
        <w:rPr>
          <w:rFonts w:ascii="Calibri" w:hAnsi="Calibri" w:cs="Calibri"/>
          <w:noProof/>
          <w:sz w:val="28"/>
          <w:szCs w:val="28"/>
        </w:rPr>
        <w:t xml:space="preserve">Regardless of the season, natural elements pose challenges that workers must remain vigilant about. As summer transitions to fall, it’s expected that rain, fog, winds, and reduced daylight will impact our environment. </w:t>
      </w:r>
    </w:p>
    <w:p w14:paraId="084F7BA6" w14:textId="77777777" w:rsidR="00F6511D" w:rsidRDefault="00F6511D" w:rsidP="00F6511D">
      <w:pPr>
        <w:spacing w:after="100" w:afterAutospacing="1"/>
        <w:rPr>
          <w:rFonts w:ascii="Calibri" w:hAnsi="Calibri" w:cs="Calibri"/>
          <w:noProof/>
          <w:sz w:val="28"/>
          <w:szCs w:val="28"/>
        </w:rPr>
      </w:pPr>
      <w:r w:rsidRPr="00F6511D">
        <w:rPr>
          <w:rFonts w:ascii="Calibri" w:hAnsi="Calibri" w:cs="Calibri"/>
          <w:noProof/>
          <w:sz w:val="28"/>
          <w:szCs w:val="28"/>
        </w:rPr>
        <w:t xml:space="preserve">These conditions can increase traffic incidents for vehicle and equipment drivers and cause slips, trips, and falls for site workers due to the weather's effect on work surfaces. </w:t>
      </w:r>
    </w:p>
    <w:p w14:paraId="035E5567" w14:textId="77777777" w:rsidR="00F6511D" w:rsidRDefault="00F6511D" w:rsidP="00F6511D">
      <w:pPr>
        <w:spacing w:after="100" w:afterAutospacing="1"/>
        <w:rPr>
          <w:rFonts w:ascii="Calibri" w:hAnsi="Calibri" w:cs="Calibri"/>
          <w:noProof/>
          <w:sz w:val="28"/>
          <w:szCs w:val="28"/>
        </w:rPr>
      </w:pPr>
      <w:r w:rsidRPr="00F6511D">
        <w:rPr>
          <w:rFonts w:ascii="Calibri" w:hAnsi="Calibri" w:cs="Calibri"/>
          <w:noProof/>
          <w:sz w:val="28"/>
          <w:szCs w:val="28"/>
        </w:rPr>
        <w:t xml:space="preserve">Properly assessing site conditions and planning for these changes is essential to avoid accidents. </w:t>
      </w:r>
    </w:p>
    <w:p w14:paraId="0842D00B" w14:textId="6C4738E3" w:rsidR="00F6511D" w:rsidRPr="00F6511D" w:rsidRDefault="00F6511D" w:rsidP="00F6511D">
      <w:pPr>
        <w:spacing w:after="100" w:afterAutospacing="1"/>
        <w:rPr>
          <w:rFonts w:ascii="Calibri" w:hAnsi="Calibri" w:cs="Calibri"/>
          <w:noProof/>
          <w:sz w:val="28"/>
          <w:szCs w:val="28"/>
        </w:rPr>
      </w:pPr>
      <w:r w:rsidRPr="00F6511D">
        <w:rPr>
          <w:rFonts w:ascii="Calibri" w:hAnsi="Calibri" w:cs="Calibri"/>
          <w:noProof/>
          <w:sz w:val="28"/>
          <w:szCs w:val="28"/>
        </w:rPr>
        <w:t>Some hazards associated with these conditions include:</w:t>
      </w:r>
    </w:p>
    <w:p w14:paraId="0633EB6C" w14:textId="77777777" w:rsidR="00F6511D" w:rsidRPr="00F6511D" w:rsidRDefault="00F6511D" w:rsidP="00F6511D">
      <w:pPr>
        <w:numPr>
          <w:ilvl w:val="0"/>
          <w:numId w:val="83"/>
        </w:numPr>
        <w:spacing w:after="100" w:afterAutospacing="1"/>
        <w:rPr>
          <w:rFonts w:ascii="Calibri" w:hAnsi="Calibri" w:cs="Calibri"/>
          <w:noProof/>
          <w:sz w:val="28"/>
          <w:szCs w:val="28"/>
        </w:rPr>
      </w:pPr>
      <w:r w:rsidRPr="00F6511D">
        <w:rPr>
          <w:rFonts w:ascii="Calibri" w:hAnsi="Calibri" w:cs="Calibri"/>
          <w:noProof/>
          <w:sz w:val="28"/>
          <w:szCs w:val="28"/>
        </w:rPr>
        <w:t>Poor driving conditions and lack of maintenance</w:t>
      </w:r>
    </w:p>
    <w:p w14:paraId="10DB5545" w14:textId="77777777" w:rsidR="00F6511D" w:rsidRPr="00F6511D" w:rsidRDefault="00F6511D" w:rsidP="00F6511D">
      <w:pPr>
        <w:numPr>
          <w:ilvl w:val="0"/>
          <w:numId w:val="83"/>
        </w:numPr>
        <w:spacing w:after="100" w:afterAutospacing="1"/>
        <w:rPr>
          <w:rFonts w:ascii="Calibri" w:hAnsi="Calibri" w:cs="Calibri"/>
          <w:noProof/>
          <w:sz w:val="28"/>
          <w:szCs w:val="28"/>
        </w:rPr>
      </w:pPr>
      <w:r w:rsidRPr="00F6511D">
        <w:rPr>
          <w:rFonts w:ascii="Calibri" w:hAnsi="Calibri" w:cs="Calibri"/>
          <w:noProof/>
          <w:sz w:val="28"/>
          <w:szCs w:val="28"/>
        </w:rPr>
        <w:t>Inappropriate clothing and PPE selection for outdoor or on-site work</w:t>
      </w:r>
    </w:p>
    <w:p w14:paraId="4962F309" w14:textId="77777777" w:rsidR="00F6511D" w:rsidRPr="00F6511D" w:rsidRDefault="00F6511D" w:rsidP="00F6511D">
      <w:pPr>
        <w:numPr>
          <w:ilvl w:val="0"/>
          <w:numId w:val="83"/>
        </w:numPr>
        <w:spacing w:after="100" w:afterAutospacing="1"/>
        <w:rPr>
          <w:rFonts w:ascii="Calibri" w:hAnsi="Calibri" w:cs="Calibri"/>
          <w:noProof/>
          <w:sz w:val="28"/>
          <w:szCs w:val="28"/>
        </w:rPr>
      </w:pPr>
      <w:r w:rsidRPr="00F6511D">
        <w:rPr>
          <w:rFonts w:ascii="Calibri" w:hAnsi="Calibri" w:cs="Calibri"/>
          <w:noProof/>
          <w:sz w:val="28"/>
          <w:szCs w:val="28"/>
        </w:rPr>
        <w:t>Neglect of housekeeping and site maintenance</w:t>
      </w:r>
    </w:p>
    <w:p w14:paraId="7412783C" w14:textId="77777777" w:rsidR="00F6511D" w:rsidRPr="00F6511D" w:rsidRDefault="00F6511D" w:rsidP="00F6511D">
      <w:pPr>
        <w:numPr>
          <w:ilvl w:val="0"/>
          <w:numId w:val="83"/>
        </w:numPr>
        <w:spacing w:after="100" w:afterAutospacing="1"/>
        <w:rPr>
          <w:rFonts w:ascii="Calibri" w:hAnsi="Calibri" w:cs="Calibri"/>
          <w:noProof/>
          <w:sz w:val="28"/>
          <w:szCs w:val="28"/>
        </w:rPr>
      </w:pPr>
      <w:r w:rsidRPr="00F6511D">
        <w:rPr>
          <w:rFonts w:ascii="Calibri" w:hAnsi="Calibri" w:cs="Calibri"/>
          <w:noProof/>
          <w:sz w:val="28"/>
          <w:szCs w:val="28"/>
        </w:rPr>
        <w:t>Inadequate lighting and obscured vision</w:t>
      </w:r>
    </w:p>
    <w:p w14:paraId="039B7915" w14:textId="77777777" w:rsidR="00F6511D" w:rsidRPr="00F6511D" w:rsidRDefault="00F6511D" w:rsidP="00F6511D">
      <w:pPr>
        <w:numPr>
          <w:ilvl w:val="0"/>
          <w:numId w:val="83"/>
        </w:numPr>
        <w:spacing w:after="240"/>
        <w:rPr>
          <w:rFonts w:ascii="Calibri" w:hAnsi="Calibri" w:cs="Calibri"/>
          <w:noProof/>
          <w:sz w:val="28"/>
          <w:szCs w:val="28"/>
        </w:rPr>
      </w:pPr>
      <w:r w:rsidRPr="00F6511D">
        <w:rPr>
          <w:rFonts w:ascii="Calibri" w:hAnsi="Calibri" w:cs="Calibri"/>
          <w:noProof/>
          <w:sz w:val="28"/>
          <w:szCs w:val="28"/>
        </w:rPr>
        <w:t>Exposure to high winds while working or walking outside</w:t>
      </w:r>
    </w:p>
    <w:p w14:paraId="7E80C1AA" w14:textId="54FF0A7D" w:rsidR="00F6511D" w:rsidRPr="00F6511D" w:rsidRDefault="00F6511D" w:rsidP="00F6511D">
      <w:pPr>
        <w:spacing w:after="100" w:afterAutospacing="1"/>
        <w:rPr>
          <w:rFonts w:ascii="Calibri" w:hAnsi="Calibri" w:cs="Calibri"/>
          <w:noProof/>
          <w:sz w:val="28"/>
          <w:szCs w:val="28"/>
        </w:rPr>
      </w:pPr>
      <w:r w:rsidRPr="00F6511D">
        <w:rPr>
          <w:rFonts w:ascii="Calibri" w:hAnsi="Calibri" w:cs="Calibri"/>
          <w:noProof/>
          <w:sz w:val="28"/>
          <w:szCs w:val="28"/>
        </w:rPr>
        <w:t>To address adverse conditions, consider the following measures:</w:t>
      </w:r>
    </w:p>
    <w:p w14:paraId="2C9288F3" w14:textId="77777777" w:rsidR="00F6511D" w:rsidRPr="00F6511D" w:rsidRDefault="00F6511D" w:rsidP="00F6511D">
      <w:pPr>
        <w:numPr>
          <w:ilvl w:val="0"/>
          <w:numId w:val="84"/>
        </w:numPr>
        <w:spacing w:after="100" w:afterAutospacing="1"/>
        <w:rPr>
          <w:rFonts w:ascii="Calibri" w:hAnsi="Calibri" w:cs="Calibri"/>
          <w:noProof/>
          <w:sz w:val="28"/>
          <w:szCs w:val="28"/>
        </w:rPr>
      </w:pPr>
      <w:r w:rsidRPr="00F6511D">
        <w:rPr>
          <w:rFonts w:ascii="Calibri" w:hAnsi="Calibri" w:cs="Calibri"/>
          <w:noProof/>
          <w:sz w:val="28"/>
          <w:szCs w:val="28"/>
        </w:rPr>
        <w:t>Conduct thorough vehicle inspections, including checking lights, tires, wipers, fluid levels, and scheduling maintenance.</w:t>
      </w:r>
    </w:p>
    <w:p w14:paraId="0C9CA53A" w14:textId="77777777" w:rsidR="00F6511D" w:rsidRPr="00F6511D" w:rsidRDefault="00F6511D" w:rsidP="00F6511D">
      <w:pPr>
        <w:numPr>
          <w:ilvl w:val="0"/>
          <w:numId w:val="84"/>
        </w:numPr>
        <w:spacing w:after="100" w:afterAutospacing="1"/>
        <w:rPr>
          <w:rFonts w:ascii="Calibri" w:hAnsi="Calibri" w:cs="Calibri"/>
          <w:noProof/>
          <w:sz w:val="28"/>
          <w:szCs w:val="28"/>
        </w:rPr>
      </w:pPr>
      <w:r w:rsidRPr="00F6511D">
        <w:rPr>
          <w:rFonts w:ascii="Calibri" w:hAnsi="Calibri" w:cs="Calibri"/>
          <w:noProof/>
          <w:sz w:val="28"/>
          <w:szCs w:val="28"/>
        </w:rPr>
        <w:t>Wear clothing suitable for the current weather and prepare for changes.</w:t>
      </w:r>
    </w:p>
    <w:p w14:paraId="707B5877" w14:textId="77777777" w:rsidR="00F6511D" w:rsidRPr="00F6511D" w:rsidRDefault="00F6511D" w:rsidP="00F6511D">
      <w:pPr>
        <w:numPr>
          <w:ilvl w:val="0"/>
          <w:numId w:val="84"/>
        </w:numPr>
        <w:spacing w:after="100" w:afterAutospacing="1"/>
        <w:rPr>
          <w:rFonts w:ascii="Calibri" w:hAnsi="Calibri" w:cs="Calibri"/>
          <w:noProof/>
          <w:sz w:val="28"/>
          <w:szCs w:val="28"/>
        </w:rPr>
      </w:pPr>
      <w:r w:rsidRPr="00F6511D">
        <w:rPr>
          <w:rFonts w:ascii="Calibri" w:hAnsi="Calibri" w:cs="Calibri"/>
          <w:noProof/>
          <w:sz w:val="28"/>
          <w:szCs w:val="28"/>
        </w:rPr>
        <w:t>Stabilize wet areas and clean up spills to prevent freezing or slippery conditions.</w:t>
      </w:r>
    </w:p>
    <w:p w14:paraId="46FDC87D" w14:textId="77777777" w:rsidR="00F6511D" w:rsidRPr="00F6511D" w:rsidRDefault="00F6511D" w:rsidP="00F6511D">
      <w:pPr>
        <w:numPr>
          <w:ilvl w:val="0"/>
          <w:numId w:val="84"/>
        </w:numPr>
        <w:spacing w:after="100" w:afterAutospacing="1"/>
        <w:rPr>
          <w:rFonts w:ascii="Calibri" w:hAnsi="Calibri" w:cs="Calibri"/>
          <w:noProof/>
          <w:sz w:val="28"/>
          <w:szCs w:val="28"/>
        </w:rPr>
      </w:pPr>
      <w:r w:rsidRPr="00F6511D">
        <w:rPr>
          <w:rFonts w:ascii="Calibri" w:hAnsi="Calibri" w:cs="Calibri"/>
          <w:noProof/>
          <w:sz w:val="28"/>
          <w:szCs w:val="28"/>
        </w:rPr>
        <w:t>In low-light conditions, wear reflective and high-visibility clothing as required, and provide additional illumination for walkways and work areas.</w:t>
      </w:r>
    </w:p>
    <w:p w14:paraId="1101359C" w14:textId="77777777" w:rsidR="00F6511D" w:rsidRPr="00F6511D" w:rsidRDefault="00F6511D" w:rsidP="00F6511D">
      <w:pPr>
        <w:numPr>
          <w:ilvl w:val="0"/>
          <w:numId w:val="84"/>
        </w:numPr>
        <w:spacing w:after="100" w:afterAutospacing="1"/>
        <w:rPr>
          <w:rFonts w:ascii="Calibri" w:hAnsi="Calibri" w:cs="Calibri"/>
          <w:noProof/>
          <w:sz w:val="28"/>
          <w:szCs w:val="28"/>
        </w:rPr>
      </w:pPr>
      <w:r w:rsidRPr="00F6511D">
        <w:rPr>
          <w:rFonts w:ascii="Calibri" w:hAnsi="Calibri" w:cs="Calibri"/>
          <w:noProof/>
          <w:sz w:val="28"/>
          <w:szCs w:val="28"/>
        </w:rPr>
        <w:t>Anticipate high winds by securing tools and materials and staying alert to flying debris.</w:t>
      </w:r>
    </w:p>
    <w:p w14:paraId="0ACA2DEF" w14:textId="77777777" w:rsidR="00F6511D" w:rsidRDefault="00F6511D" w:rsidP="005A1F66">
      <w:pPr>
        <w:spacing w:after="100" w:afterAutospacing="1"/>
        <w:rPr>
          <w:rFonts w:asciiTheme="minorHAnsi" w:hAnsiTheme="minorHAnsi" w:cstheme="minorHAnsi"/>
          <w:sz w:val="28"/>
          <w:szCs w:val="28"/>
        </w:rPr>
      </w:pPr>
    </w:p>
    <w:p w14:paraId="7A777F3E" w14:textId="68F143FD" w:rsidR="00DC7F90" w:rsidRDefault="00F6511D" w:rsidP="005A1F66">
      <w:pPr>
        <w:spacing w:after="100" w:afterAutospacing="1"/>
        <w:rPr>
          <w:rFonts w:asciiTheme="minorHAnsi" w:hAnsiTheme="minorHAnsi" w:cstheme="minorHAnsi"/>
          <w:sz w:val="28"/>
          <w:szCs w:val="28"/>
        </w:rPr>
      </w:pPr>
      <w:r w:rsidRPr="00F6511D">
        <w:rPr>
          <w:rFonts w:asciiTheme="minorHAnsi" w:hAnsiTheme="minorHAnsi" w:cstheme="minorHAnsi"/>
          <w:sz w:val="28"/>
          <w:szCs w:val="28"/>
        </w:rPr>
        <w:t xml:space="preserve">Additionally, </w:t>
      </w:r>
      <w:proofErr w:type="gramStart"/>
      <w:r w:rsidRPr="00F6511D">
        <w:rPr>
          <w:rFonts w:asciiTheme="minorHAnsi" w:hAnsiTheme="minorHAnsi" w:cstheme="minorHAnsi"/>
          <w:sz w:val="28"/>
          <w:szCs w:val="28"/>
        </w:rPr>
        <w:t>proactive</w:t>
      </w:r>
      <w:proofErr w:type="gramEnd"/>
      <w:r w:rsidRPr="00F6511D">
        <w:rPr>
          <w:rFonts w:asciiTheme="minorHAnsi" w:hAnsiTheme="minorHAnsi" w:cstheme="minorHAnsi"/>
          <w:sz w:val="28"/>
          <w:szCs w:val="28"/>
        </w:rPr>
        <w:t xml:space="preserve"> </w:t>
      </w:r>
      <w:r w:rsidRPr="00F6511D">
        <w:rPr>
          <w:rFonts w:asciiTheme="minorHAnsi" w:hAnsiTheme="minorHAnsi" w:cstheme="minorHAnsi"/>
          <w:b/>
          <w:bCs/>
          <w:sz w:val="28"/>
          <w:szCs w:val="28"/>
        </w:rPr>
        <w:t>preparation</w:t>
      </w:r>
      <w:r w:rsidRPr="00F6511D">
        <w:rPr>
          <w:rFonts w:asciiTheme="minorHAnsi" w:hAnsiTheme="minorHAnsi" w:cstheme="minorHAnsi"/>
          <w:sz w:val="28"/>
          <w:szCs w:val="28"/>
        </w:rPr>
        <w:t xml:space="preserve"> is key to managing adverse weather conditions effectively. Regular training sessions should </w:t>
      </w:r>
      <w:proofErr w:type="gramStart"/>
      <w:r w:rsidRPr="00F6511D">
        <w:rPr>
          <w:rFonts w:asciiTheme="minorHAnsi" w:hAnsiTheme="minorHAnsi" w:cstheme="minorHAnsi"/>
          <w:sz w:val="28"/>
          <w:szCs w:val="28"/>
        </w:rPr>
        <w:t>be conducted</w:t>
      </w:r>
      <w:proofErr w:type="gramEnd"/>
      <w:r w:rsidRPr="00F6511D">
        <w:rPr>
          <w:rFonts w:asciiTheme="minorHAnsi" w:hAnsiTheme="minorHAnsi" w:cstheme="minorHAnsi"/>
          <w:sz w:val="28"/>
          <w:szCs w:val="28"/>
        </w:rPr>
        <w:t xml:space="preserve"> to educate workers about the specific hazards associated with different weather patterns and the appropriate safety measures. </w:t>
      </w:r>
      <w:r w:rsidRPr="00F6511D">
        <w:rPr>
          <w:rFonts w:asciiTheme="minorHAnsi" w:hAnsiTheme="minorHAnsi" w:cstheme="minorHAnsi"/>
          <w:b/>
          <w:bCs/>
          <w:sz w:val="28"/>
          <w:szCs w:val="28"/>
        </w:rPr>
        <w:t>Emergency response plans</w:t>
      </w:r>
      <w:r w:rsidRPr="00F6511D">
        <w:rPr>
          <w:rFonts w:asciiTheme="minorHAnsi" w:hAnsiTheme="minorHAnsi" w:cstheme="minorHAnsi"/>
          <w:sz w:val="28"/>
          <w:szCs w:val="28"/>
        </w:rPr>
        <w:t xml:space="preserve"> should </w:t>
      </w:r>
      <w:proofErr w:type="gramStart"/>
      <w:r w:rsidRPr="00F6511D">
        <w:rPr>
          <w:rFonts w:asciiTheme="minorHAnsi" w:hAnsiTheme="minorHAnsi" w:cstheme="minorHAnsi"/>
          <w:sz w:val="28"/>
          <w:szCs w:val="28"/>
        </w:rPr>
        <w:t>be updated</w:t>
      </w:r>
      <w:proofErr w:type="gramEnd"/>
      <w:r w:rsidRPr="00F6511D">
        <w:rPr>
          <w:rFonts w:asciiTheme="minorHAnsi" w:hAnsiTheme="minorHAnsi" w:cstheme="minorHAnsi"/>
          <w:sz w:val="28"/>
          <w:szCs w:val="28"/>
        </w:rPr>
        <w:t xml:space="preserve"> and practiced, ensuring that all workers are familiar with evacuation routes and procedures. Investing in weather forecasting tools and technologies can provide advance warnings, allowing for timely adjustments to work schedules and site activities. By fostering a culture of preparedness and continuous improvement, we can significantly reduce the risks posed by adverse weather conditions and maintain a safer working environment.</w:t>
      </w:r>
    </w:p>
    <w:p w14:paraId="34C990F3" w14:textId="6AAE6D43"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7C8A07B5" w:rsidR="000855B2" w:rsidRPr="00BB2DA7" w:rsidRDefault="003216AD" w:rsidP="00DC7F90">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C900DA">
        <w:rPr>
          <w:rFonts w:asciiTheme="minorHAnsi" w:hAnsiTheme="minorHAnsi" w:cstheme="minorHAnsi"/>
          <w:b/>
          <w:sz w:val="32"/>
          <w:szCs w:val="32"/>
        </w:rPr>
        <w:t>3</w:t>
      </w:r>
      <w:r w:rsidR="00F6511D">
        <w:rPr>
          <w:rFonts w:asciiTheme="minorHAnsi" w:hAnsiTheme="minorHAnsi" w:cstheme="minorHAnsi"/>
          <w:b/>
          <w:sz w:val="32"/>
          <w:szCs w:val="32"/>
        </w:rPr>
        <w:t>5</w:t>
      </w:r>
      <w:r w:rsidR="00DC7F90">
        <w:rPr>
          <w:rFonts w:asciiTheme="minorHAnsi" w:hAnsiTheme="minorHAnsi" w:cstheme="minorHAnsi"/>
          <w:b/>
          <w:sz w:val="32"/>
          <w:szCs w:val="32"/>
        </w:rPr>
        <w:t xml:space="preserve"> </w:t>
      </w:r>
      <w:r w:rsidR="00F6511D">
        <w:rPr>
          <w:rFonts w:asciiTheme="minorHAnsi" w:hAnsiTheme="minorHAnsi" w:cstheme="minorHAnsi"/>
          <w:b/>
          <w:sz w:val="32"/>
          <w:szCs w:val="32"/>
        </w:rPr>
        <w:t>Adverse Weather</w:t>
      </w:r>
      <w:r w:rsidR="00DC7F90">
        <w:rPr>
          <w:rFonts w:asciiTheme="minorHAnsi" w:hAnsiTheme="minorHAnsi" w:cstheme="minorHAnsi"/>
          <w:b/>
          <w:sz w:val="32"/>
          <w:szCs w:val="32"/>
        </w:rPr>
        <w:t xml:space="preserve"> </w:t>
      </w:r>
      <w:r w:rsidR="000F4930">
        <w:rPr>
          <w:rFonts w:asciiTheme="minorHAnsi" w:hAnsiTheme="minorHAnsi" w:cstheme="minorHAnsi"/>
          <w:b/>
          <w:sz w:val="32"/>
          <w:szCs w:val="32"/>
        </w:rPr>
        <w:t>08-</w:t>
      </w:r>
      <w:r w:rsidR="00F6511D">
        <w:rPr>
          <w:rFonts w:asciiTheme="minorHAnsi" w:hAnsiTheme="minorHAnsi" w:cstheme="minorHAnsi"/>
          <w:b/>
          <w:sz w:val="32"/>
          <w:szCs w:val="32"/>
        </w:rPr>
        <w:t>25</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03E73" w14:textId="77777777" w:rsidR="00FF25EB" w:rsidRDefault="00FF25EB">
      <w:r>
        <w:separator/>
      </w:r>
    </w:p>
  </w:endnote>
  <w:endnote w:type="continuationSeparator" w:id="0">
    <w:p w14:paraId="25FD040B" w14:textId="77777777" w:rsidR="00FF25EB" w:rsidRDefault="00FF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6F19F" w14:textId="77777777" w:rsidR="00FF25EB" w:rsidRDefault="00FF25EB">
      <w:r>
        <w:separator/>
      </w:r>
    </w:p>
  </w:footnote>
  <w:footnote w:type="continuationSeparator" w:id="0">
    <w:p w14:paraId="5E21B02C" w14:textId="77777777" w:rsidR="00FF25EB" w:rsidRDefault="00FF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BBB"/>
    <w:multiLevelType w:val="hybridMultilevel"/>
    <w:tmpl w:val="23F241F2"/>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F40E2"/>
    <w:multiLevelType w:val="hybridMultilevel"/>
    <w:tmpl w:val="AE8486FA"/>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A7B56"/>
    <w:multiLevelType w:val="multilevel"/>
    <w:tmpl w:val="BDE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8"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4"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39"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9"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3"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8"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33B6C23"/>
    <w:multiLevelType w:val="multilevel"/>
    <w:tmpl w:val="7E86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76" w15:restartNumberingAfterBreak="0">
    <w:nsid w:val="75CC7665"/>
    <w:multiLevelType w:val="hybridMultilevel"/>
    <w:tmpl w:val="69CC57B4"/>
    <w:lvl w:ilvl="0" w:tplc="0409000F">
      <w:start w:val="1"/>
      <w:numFmt w:val="decimal"/>
      <w:lvlText w:val="%1."/>
      <w:lvlJc w:val="left"/>
      <w:pPr>
        <w:ind w:left="720" w:hanging="360"/>
      </w:pPr>
      <w:rPr>
        <w:rFonts w:hint="default"/>
      </w:rPr>
    </w:lvl>
    <w:lvl w:ilvl="1" w:tplc="D7CC6508">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66"/>
  </w:num>
  <w:num w:numId="2" w16cid:durableId="1680153693">
    <w:abstractNumId w:val="59"/>
  </w:num>
  <w:num w:numId="3" w16cid:durableId="1559895099">
    <w:abstractNumId w:val="2"/>
  </w:num>
  <w:num w:numId="4" w16cid:durableId="674722765">
    <w:abstractNumId w:val="19"/>
  </w:num>
  <w:num w:numId="5" w16cid:durableId="1531911955">
    <w:abstractNumId w:val="68"/>
  </w:num>
  <w:num w:numId="6" w16cid:durableId="1399285853">
    <w:abstractNumId w:val="10"/>
  </w:num>
  <w:num w:numId="7" w16cid:durableId="107283442">
    <w:abstractNumId w:val="51"/>
  </w:num>
  <w:num w:numId="8" w16cid:durableId="144863356">
    <w:abstractNumId w:val="34"/>
  </w:num>
  <w:num w:numId="9" w16cid:durableId="411006175">
    <w:abstractNumId w:val="46"/>
  </w:num>
  <w:num w:numId="10" w16cid:durableId="1614314606">
    <w:abstractNumId w:val="20"/>
  </w:num>
  <w:num w:numId="11" w16cid:durableId="1702657982">
    <w:abstractNumId w:val="17"/>
  </w:num>
  <w:num w:numId="12" w16cid:durableId="1630164129">
    <w:abstractNumId w:val="54"/>
  </w:num>
  <w:num w:numId="13" w16cid:durableId="976254491">
    <w:abstractNumId w:val="55"/>
  </w:num>
  <w:num w:numId="14" w16cid:durableId="1135567512">
    <w:abstractNumId w:val="39"/>
  </w:num>
  <w:num w:numId="15" w16cid:durableId="984509032">
    <w:abstractNumId w:val="49"/>
  </w:num>
  <w:num w:numId="16" w16cid:durableId="1891766246">
    <w:abstractNumId w:val="44"/>
  </w:num>
  <w:num w:numId="17" w16cid:durableId="397243966">
    <w:abstractNumId w:val="70"/>
  </w:num>
  <w:num w:numId="18" w16cid:durableId="198397962">
    <w:abstractNumId w:val="14"/>
  </w:num>
  <w:num w:numId="19" w16cid:durableId="864640094">
    <w:abstractNumId w:val="40"/>
  </w:num>
  <w:num w:numId="20" w16cid:durableId="896205327">
    <w:abstractNumId w:val="6"/>
  </w:num>
  <w:num w:numId="21" w16cid:durableId="558786692">
    <w:abstractNumId w:val="27"/>
  </w:num>
  <w:num w:numId="22" w16cid:durableId="95442994">
    <w:abstractNumId w:val="16"/>
  </w:num>
  <w:num w:numId="23" w16cid:durableId="1664699794">
    <w:abstractNumId w:val="18"/>
  </w:num>
  <w:num w:numId="24" w16cid:durableId="439570543">
    <w:abstractNumId w:val="81"/>
  </w:num>
  <w:num w:numId="25" w16cid:durableId="1097754641">
    <w:abstractNumId w:val="24"/>
  </w:num>
  <w:num w:numId="26" w16cid:durableId="1879320533">
    <w:abstractNumId w:val="47"/>
  </w:num>
  <w:num w:numId="27" w16cid:durableId="1165701700">
    <w:abstractNumId w:val="58"/>
  </w:num>
  <w:num w:numId="28" w16cid:durableId="2019655078">
    <w:abstractNumId w:val="23"/>
  </w:num>
  <w:num w:numId="29" w16cid:durableId="680474445">
    <w:abstractNumId w:val="61"/>
  </w:num>
  <w:num w:numId="30" w16cid:durableId="515195102">
    <w:abstractNumId w:val="63"/>
  </w:num>
  <w:num w:numId="31" w16cid:durableId="809328561">
    <w:abstractNumId w:val="45"/>
  </w:num>
  <w:num w:numId="32" w16cid:durableId="683215689">
    <w:abstractNumId w:val="71"/>
  </w:num>
  <w:num w:numId="33" w16cid:durableId="225185518">
    <w:abstractNumId w:val="69"/>
  </w:num>
  <w:num w:numId="34" w16cid:durableId="1335258709">
    <w:abstractNumId w:val="78"/>
  </w:num>
  <w:num w:numId="35" w16cid:durableId="565342512">
    <w:abstractNumId w:val="82"/>
  </w:num>
  <w:num w:numId="36" w16cid:durableId="619605353">
    <w:abstractNumId w:val="12"/>
  </w:num>
  <w:num w:numId="37" w16cid:durableId="435104076">
    <w:abstractNumId w:val="79"/>
  </w:num>
  <w:num w:numId="38" w16cid:durableId="105122742">
    <w:abstractNumId w:val="67"/>
  </w:num>
  <w:num w:numId="39" w16cid:durableId="2016416716">
    <w:abstractNumId w:val="21"/>
  </w:num>
  <w:num w:numId="40" w16cid:durableId="789595085">
    <w:abstractNumId w:val="65"/>
  </w:num>
  <w:num w:numId="41" w16cid:durableId="1157379955">
    <w:abstractNumId w:val="53"/>
  </w:num>
  <w:num w:numId="42" w16cid:durableId="2755640">
    <w:abstractNumId w:val="43"/>
  </w:num>
  <w:num w:numId="43" w16cid:durableId="1710764957">
    <w:abstractNumId w:val="56"/>
  </w:num>
  <w:num w:numId="44" w16cid:durableId="1985351200">
    <w:abstractNumId w:val="8"/>
  </w:num>
  <w:num w:numId="45" w16cid:durableId="199589639">
    <w:abstractNumId w:val="41"/>
  </w:num>
  <w:num w:numId="46" w16cid:durableId="922184395">
    <w:abstractNumId w:val="29"/>
  </w:num>
  <w:num w:numId="47" w16cid:durableId="116726596">
    <w:abstractNumId w:val="48"/>
  </w:num>
  <w:num w:numId="48" w16cid:durableId="2022004116">
    <w:abstractNumId w:val="57"/>
  </w:num>
  <w:num w:numId="49" w16cid:durableId="1309743179">
    <w:abstractNumId w:val="62"/>
  </w:num>
  <w:num w:numId="50" w16cid:durableId="417336566">
    <w:abstractNumId w:val="77"/>
  </w:num>
  <w:num w:numId="51" w16cid:durableId="325016996">
    <w:abstractNumId w:val="33"/>
  </w:num>
  <w:num w:numId="52" w16cid:durableId="1991902011">
    <w:abstractNumId w:val="1"/>
  </w:num>
  <w:num w:numId="53" w16cid:durableId="44447518">
    <w:abstractNumId w:val="30"/>
  </w:num>
  <w:num w:numId="54" w16cid:durableId="1516193743">
    <w:abstractNumId w:val="9"/>
  </w:num>
  <w:num w:numId="55" w16cid:durableId="594168728">
    <w:abstractNumId w:val="75"/>
  </w:num>
  <w:num w:numId="56" w16cid:durableId="1810971544">
    <w:abstractNumId w:val="72"/>
  </w:num>
  <w:num w:numId="57" w16cid:durableId="1969970885">
    <w:abstractNumId w:val="74"/>
  </w:num>
  <w:num w:numId="58" w16cid:durableId="869145359">
    <w:abstractNumId w:val="38"/>
  </w:num>
  <w:num w:numId="59" w16cid:durableId="1234588118">
    <w:abstractNumId w:val="60"/>
  </w:num>
  <w:num w:numId="60" w16cid:durableId="1236432020">
    <w:abstractNumId w:val="26"/>
  </w:num>
  <w:num w:numId="61" w16cid:durableId="469634486">
    <w:abstractNumId w:val="52"/>
  </w:num>
  <w:num w:numId="62" w16cid:durableId="118686350">
    <w:abstractNumId w:val="37"/>
  </w:num>
  <w:num w:numId="63" w16cid:durableId="1043137745">
    <w:abstractNumId w:val="83"/>
  </w:num>
  <w:num w:numId="64" w16cid:durableId="485056254">
    <w:abstractNumId w:val="31"/>
  </w:num>
  <w:num w:numId="65" w16cid:durableId="211622387">
    <w:abstractNumId w:val="28"/>
  </w:num>
  <w:num w:numId="66" w16cid:durableId="1208103308">
    <w:abstractNumId w:val="42"/>
  </w:num>
  <w:num w:numId="67" w16cid:durableId="450322853">
    <w:abstractNumId w:val="35"/>
  </w:num>
  <w:num w:numId="68" w16cid:durableId="1264535871">
    <w:abstractNumId w:val="22"/>
  </w:num>
  <w:num w:numId="69" w16cid:durableId="1994405057">
    <w:abstractNumId w:val="64"/>
  </w:num>
  <w:num w:numId="70" w16cid:durableId="1064640073">
    <w:abstractNumId w:val="5"/>
  </w:num>
  <w:num w:numId="71" w16cid:durableId="130291463">
    <w:abstractNumId w:val="13"/>
  </w:num>
  <w:num w:numId="72" w16cid:durableId="1312758203">
    <w:abstractNumId w:val="50"/>
  </w:num>
  <w:num w:numId="73" w16cid:durableId="665136548">
    <w:abstractNumId w:val="15"/>
  </w:num>
  <w:num w:numId="74" w16cid:durableId="1963344613">
    <w:abstractNumId w:val="80"/>
  </w:num>
  <w:num w:numId="75" w16cid:durableId="856307222">
    <w:abstractNumId w:val="36"/>
  </w:num>
  <w:num w:numId="76" w16cid:durableId="1893541213">
    <w:abstractNumId w:val="7"/>
  </w:num>
  <w:num w:numId="77" w16cid:durableId="1975255">
    <w:abstractNumId w:val="25"/>
  </w:num>
  <w:num w:numId="78" w16cid:durableId="628249169">
    <w:abstractNumId w:val="11"/>
  </w:num>
  <w:num w:numId="79" w16cid:durableId="1559516423">
    <w:abstractNumId w:val="32"/>
  </w:num>
  <w:num w:numId="80" w16cid:durableId="1951544949">
    <w:abstractNumId w:val="3"/>
  </w:num>
  <w:num w:numId="81" w16cid:durableId="560677108">
    <w:abstractNumId w:val="76"/>
  </w:num>
  <w:num w:numId="82" w16cid:durableId="144323800">
    <w:abstractNumId w:val="0"/>
  </w:num>
  <w:num w:numId="83" w16cid:durableId="96953193">
    <w:abstractNumId w:val="73"/>
  </w:num>
  <w:num w:numId="84" w16cid:durableId="96685959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379EC"/>
    <w:rsid w:val="002424EF"/>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1D"/>
    <w:rsid w:val="00296625"/>
    <w:rsid w:val="002A120E"/>
    <w:rsid w:val="002A16F7"/>
    <w:rsid w:val="002A2BF7"/>
    <w:rsid w:val="002A4767"/>
    <w:rsid w:val="002A51F5"/>
    <w:rsid w:val="002B1E4E"/>
    <w:rsid w:val="002B3D1D"/>
    <w:rsid w:val="002B3FAB"/>
    <w:rsid w:val="002B74F9"/>
    <w:rsid w:val="002B7D2D"/>
    <w:rsid w:val="002C5C63"/>
    <w:rsid w:val="002C7909"/>
    <w:rsid w:val="002C7E4E"/>
    <w:rsid w:val="002D2D59"/>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657D5"/>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13D"/>
    <w:rsid w:val="00783561"/>
    <w:rsid w:val="00786243"/>
    <w:rsid w:val="007864B0"/>
    <w:rsid w:val="00787196"/>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0985"/>
    <w:rsid w:val="00801F55"/>
    <w:rsid w:val="00810BF6"/>
    <w:rsid w:val="00810CDB"/>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27C95"/>
    <w:rsid w:val="00933F17"/>
    <w:rsid w:val="0093445C"/>
    <w:rsid w:val="00935E1E"/>
    <w:rsid w:val="0093622B"/>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3B57"/>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221D"/>
    <w:rsid w:val="00B5337F"/>
    <w:rsid w:val="00B57AF0"/>
    <w:rsid w:val="00B61694"/>
    <w:rsid w:val="00B61A98"/>
    <w:rsid w:val="00B6235D"/>
    <w:rsid w:val="00B67377"/>
    <w:rsid w:val="00B750DD"/>
    <w:rsid w:val="00B75C5A"/>
    <w:rsid w:val="00B769CB"/>
    <w:rsid w:val="00B773F7"/>
    <w:rsid w:val="00B85334"/>
    <w:rsid w:val="00B90A91"/>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0DA"/>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2666"/>
    <w:rsid w:val="00CF4C1C"/>
    <w:rsid w:val="00CF7C45"/>
    <w:rsid w:val="00D00FEB"/>
    <w:rsid w:val="00D01272"/>
    <w:rsid w:val="00D035A7"/>
    <w:rsid w:val="00D04537"/>
    <w:rsid w:val="00D0582C"/>
    <w:rsid w:val="00D06E48"/>
    <w:rsid w:val="00D07672"/>
    <w:rsid w:val="00D07FE3"/>
    <w:rsid w:val="00D10006"/>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B24E4"/>
    <w:rsid w:val="00DC336E"/>
    <w:rsid w:val="00DC41AD"/>
    <w:rsid w:val="00DC551A"/>
    <w:rsid w:val="00DC6FA0"/>
    <w:rsid w:val="00DC7F9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1F92"/>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511D"/>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25EB"/>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483084178">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2024-05-19T04:07:00Z</dcterms:created>
  <dcterms:modified xsi:type="dcterms:W3CDTF">2024-05-19T04:07:00Z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